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FFC41" w14:textId="77777777"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bookmarkStart w:id="0" w:name="_GoBack"/>
      <w:bookmarkEnd w:id="0"/>
    </w:p>
    <w:p w14:paraId="0AFD1F56" w14:textId="377AC73A" w:rsidR="00547EDB" w:rsidRDefault="00F534C1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 w:rsidRPr="00334F27">
        <w:rPr>
          <w:sz w:val="20"/>
          <w:szCs w:val="20"/>
        </w:rPr>
        <w:t xml:space="preserve">České Budějovice </w:t>
      </w:r>
      <w:r w:rsidR="00065287">
        <w:rPr>
          <w:sz w:val="20"/>
          <w:szCs w:val="20"/>
        </w:rPr>
        <w:t>4</w:t>
      </w:r>
      <w:r w:rsidRPr="00334F27">
        <w:rPr>
          <w:sz w:val="20"/>
          <w:szCs w:val="20"/>
        </w:rPr>
        <w:t xml:space="preserve">. </w:t>
      </w:r>
      <w:r w:rsidR="001655E6">
        <w:rPr>
          <w:sz w:val="20"/>
          <w:szCs w:val="20"/>
        </w:rPr>
        <w:t>května</w:t>
      </w:r>
      <w:r w:rsidR="00B960BD" w:rsidRPr="00334F27">
        <w:rPr>
          <w:sz w:val="20"/>
          <w:szCs w:val="20"/>
        </w:rPr>
        <w:t xml:space="preserve"> 20</w:t>
      </w:r>
      <w:r w:rsidR="00931406" w:rsidRPr="00334F27">
        <w:rPr>
          <w:sz w:val="20"/>
          <w:szCs w:val="20"/>
        </w:rPr>
        <w:t>2</w:t>
      </w:r>
      <w:r w:rsidR="00EB2B6B">
        <w:rPr>
          <w:sz w:val="20"/>
          <w:szCs w:val="20"/>
        </w:rPr>
        <w:t>2</w:t>
      </w:r>
    </w:p>
    <w:p w14:paraId="2BA7D1ED" w14:textId="77777777"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14:paraId="602D46F7" w14:textId="77777777" w:rsidR="00B960BD" w:rsidRPr="00B960BD" w:rsidRDefault="00B960BD" w:rsidP="00B960BD">
      <w:pPr>
        <w:pStyle w:val="KUMS-text"/>
      </w:pPr>
    </w:p>
    <w:p w14:paraId="440851B7" w14:textId="77777777"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14:paraId="0E33A71C" w14:textId="77777777" w:rsidR="007E3227" w:rsidRPr="007E3227" w:rsidRDefault="007E3227" w:rsidP="007E3227">
      <w:pPr>
        <w:pStyle w:val="Zkladntext"/>
        <w:jc w:val="center"/>
      </w:pPr>
    </w:p>
    <w:p w14:paraId="6E9E978A" w14:textId="77777777" w:rsidR="007E3227" w:rsidRPr="007E3227" w:rsidRDefault="007E3227" w:rsidP="00065287">
      <w:pPr>
        <w:pStyle w:val="Zkladntext"/>
        <w:jc w:val="right"/>
      </w:pPr>
    </w:p>
    <w:p w14:paraId="55287614" w14:textId="77777777"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14:paraId="0C46BB4E" w14:textId="77777777" w:rsidR="007E3227" w:rsidRPr="007E3227" w:rsidRDefault="007E3227" w:rsidP="007E3227">
      <w:pPr>
        <w:pStyle w:val="Zkladntext"/>
        <w:jc w:val="center"/>
        <w:rPr>
          <w:b/>
          <w:bCs/>
        </w:rPr>
      </w:pPr>
    </w:p>
    <w:p w14:paraId="108C513E" w14:textId="77777777" w:rsidR="007E3227" w:rsidRPr="007E3227" w:rsidRDefault="007E3227" w:rsidP="007E3227">
      <w:pPr>
        <w:pStyle w:val="Zkladntext"/>
        <w:jc w:val="center"/>
        <w:rPr>
          <w:b/>
          <w:bCs/>
        </w:rPr>
      </w:pPr>
    </w:p>
    <w:p w14:paraId="721569F3" w14:textId="4FC6F1A8" w:rsidR="007E3227" w:rsidRPr="00824B18" w:rsidRDefault="001C278A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1655E6">
        <w:rPr>
          <w:b/>
          <w:bCs/>
          <w:sz w:val="22"/>
          <w:szCs w:val="22"/>
        </w:rPr>
        <w:t>7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14:paraId="3A8E727C" w14:textId="77777777"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14:paraId="05CAC569" w14:textId="2B12424A" w:rsidR="007E3227" w:rsidRPr="00824B18" w:rsidRDefault="00F534C1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2E7E07">
        <w:rPr>
          <w:b/>
          <w:bCs/>
          <w:sz w:val="22"/>
          <w:szCs w:val="22"/>
        </w:rPr>
        <w:t>čtvrtek</w:t>
      </w:r>
      <w:r>
        <w:rPr>
          <w:b/>
          <w:bCs/>
          <w:sz w:val="22"/>
          <w:szCs w:val="22"/>
        </w:rPr>
        <w:t xml:space="preserve"> </w:t>
      </w:r>
      <w:r w:rsidR="001655E6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. </w:t>
      </w:r>
      <w:r w:rsidR="001655E6">
        <w:rPr>
          <w:b/>
          <w:bCs/>
          <w:sz w:val="22"/>
          <w:szCs w:val="22"/>
        </w:rPr>
        <w:t>května</w:t>
      </w:r>
      <w:r w:rsidR="007E3227" w:rsidRPr="00824B18">
        <w:rPr>
          <w:b/>
          <w:bCs/>
          <w:sz w:val="22"/>
          <w:szCs w:val="22"/>
        </w:rPr>
        <w:t xml:space="preserve"> 20</w:t>
      </w:r>
      <w:r w:rsidR="00931406">
        <w:rPr>
          <w:b/>
          <w:bCs/>
          <w:sz w:val="22"/>
          <w:szCs w:val="22"/>
        </w:rPr>
        <w:t>2</w:t>
      </w:r>
      <w:r w:rsidR="00EB2B6B">
        <w:rPr>
          <w:b/>
          <w:bCs/>
          <w:sz w:val="22"/>
          <w:szCs w:val="22"/>
        </w:rPr>
        <w:t>2</w:t>
      </w:r>
      <w:r w:rsidR="007E3227" w:rsidRPr="00824B18">
        <w:rPr>
          <w:b/>
          <w:bCs/>
          <w:sz w:val="22"/>
          <w:szCs w:val="22"/>
        </w:rPr>
        <w:t xml:space="preserve"> od </w:t>
      </w:r>
      <w:r w:rsidR="002F7825">
        <w:rPr>
          <w:b/>
          <w:bCs/>
          <w:sz w:val="22"/>
          <w:szCs w:val="22"/>
        </w:rPr>
        <w:t>10</w:t>
      </w:r>
      <w:r w:rsidR="007E3227" w:rsidRPr="00824B18">
        <w:rPr>
          <w:b/>
          <w:bCs/>
          <w:sz w:val="22"/>
          <w:szCs w:val="22"/>
        </w:rPr>
        <w:t>:00 hodin.</w:t>
      </w:r>
    </w:p>
    <w:p w14:paraId="4F03EFC3" w14:textId="77777777" w:rsidR="007E3227" w:rsidRPr="00824B18" w:rsidRDefault="007E3227" w:rsidP="007E3227">
      <w:pPr>
        <w:pStyle w:val="Zkladntext"/>
        <w:rPr>
          <w:sz w:val="22"/>
          <w:szCs w:val="22"/>
        </w:rPr>
      </w:pPr>
    </w:p>
    <w:p w14:paraId="6511E288" w14:textId="77777777" w:rsidR="007E3227" w:rsidRPr="00824B18" w:rsidRDefault="007E3227" w:rsidP="007E3227">
      <w:pPr>
        <w:pStyle w:val="Zkladntext"/>
        <w:rPr>
          <w:sz w:val="22"/>
          <w:szCs w:val="22"/>
        </w:rPr>
      </w:pPr>
    </w:p>
    <w:p w14:paraId="7A2C5B50" w14:textId="77777777" w:rsidR="007E3227" w:rsidRPr="00824B18" w:rsidRDefault="007E3227" w:rsidP="007E3227">
      <w:pPr>
        <w:pStyle w:val="Zkladntext"/>
        <w:rPr>
          <w:sz w:val="22"/>
          <w:szCs w:val="22"/>
        </w:rPr>
      </w:pPr>
    </w:p>
    <w:p w14:paraId="377D0872" w14:textId="77777777" w:rsidR="003F3B92" w:rsidRDefault="00475A4A" w:rsidP="003F3B92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Zasedání se koná v sídle Krajského úřadu Jihočeského kraje, </w:t>
      </w:r>
    </w:p>
    <w:p w14:paraId="763860EA" w14:textId="77777777" w:rsidR="003F3B92" w:rsidRDefault="00475A4A" w:rsidP="003F3B92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ul. U Zimního stadionu 1952/2, České Budějovice, </w:t>
      </w:r>
    </w:p>
    <w:p w14:paraId="2CBD1228" w14:textId="3BBDAA3B" w:rsidR="00475A4A" w:rsidRDefault="003F3B92" w:rsidP="003F3B92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velký zasedací sál, </w:t>
      </w:r>
      <w:r w:rsidR="00475A4A">
        <w:rPr>
          <w:sz w:val="22"/>
          <w:szCs w:val="22"/>
        </w:rPr>
        <w:t>2. podlaží.</w:t>
      </w:r>
    </w:p>
    <w:p w14:paraId="6C6E42E6" w14:textId="77777777" w:rsidR="00475A4A" w:rsidRDefault="00475A4A" w:rsidP="00475A4A">
      <w:pPr>
        <w:pStyle w:val="KUMS-Osloven"/>
        <w:spacing w:after="360" w:line="240" w:lineRule="auto"/>
        <w:rPr>
          <w:sz w:val="22"/>
          <w:szCs w:val="22"/>
        </w:rPr>
      </w:pPr>
    </w:p>
    <w:p w14:paraId="6B5CCEE9" w14:textId="77777777"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14:paraId="627A9FF4" w14:textId="77777777"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14:paraId="15572F48" w14:textId="77777777" w:rsidR="007E3227" w:rsidRPr="00824B18" w:rsidRDefault="007E3227" w:rsidP="007E3227">
      <w:pPr>
        <w:pStyle w:val="KUMS-text"/>
        <w:rPr>
          <w:sz w:val="22"/>
          <w:szCs w:val="22"/>
        </w:rPr>
      </w:pPr>
    </w:p>
    <w:p w14:paraId="4CBD9640" w14:textId="31E8A19E"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</w:p>
    <w:p w14:paraId="2039FED4" w14:textId="4CE0EA06"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</w:t>
      </w:r>
      <w:r w:rsidR="00B62904">
        <w:rPr>
          <w:sz w:val="22"/>
          <w:szCs w:val="22"/>
        </w:rPr>
        <w:t>MUDr. Martin Kuba</w:t>
      </w:r>
      <w:r w:rsidR="001655E6">
        <w:rPr>
          <w:sz w:val="22"/>
          <w:szCs w:val="22"/>
        </w:rPr>
        <w:t>, v.r.</w:t>
      </w:r>
    </w:p>
    <w:p w14:paraId="6BF1BBDE" w14:textId="5EDF2675"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</w:t>
      </w:r>
      <w:r w:rsidR="00B62904">
        <w:rPr>
          <w:sz w:val="22"/>
          <w:szCs w:val="22"/>
        </w:rPr>
        <w:t xml:space="preserve">  </w:t>
      </w:r>
      <w:r w:rsidRPr="00824B18">
        <w:rPr>
          <w:sz w:val="22"/>
          <w:szCs w:val="22"/>
        </w:rPr>
        <w:t xml:space="preserve"> </w:t>
      </w:r>
      <w:r w:rsidR="001655E6">
        <w:rPr>
          <w:sz w:val="22"/>
          <w:szCs w:val="22"/>
        </w:rPr>
        <w:t xml:space="preserve">  </w:t>
      </w:r>
      <w:r w:rsidRPr="00824B18">
        <w:rPr>
          <w:sz w:val="22"/>
          <w:szCs w:val="22"/>
        </w:rPr>
        <w:t xml:space="preserve">  Hejtman Jihočeského kraje</w:t>
      </w:r>
    </w:p>
    <w:p w14:paraId="33C11DF9" w14:textId="77777777"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14:paraId="12A7A9B5" w14:textId="77777777"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14:paraId="45264CD6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14:paraId="695E7D8A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14:paraId="6BFD36E5" w14:textId="77777777"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14:paraId="6C2FE07B" w14:textId="77777777"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14:paraId="03C3C11A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14:paraId="07D3C403" w14:textId="1674E0B0" w:rsidR="007E3227" w:rsidRDefault="00F534C1" w:rsidP="00B960B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Návrh programu </w:t>
      </w:r>
      <w:r w:rsidR="00103A80">
        <w:rPr>
          <w:sz w:val="22"/>
          <w:szCs w:val="22"/>
        </w:rPr>
        <w:t>1</w:t>
      </w:r>
      <w:r w:rsidR="001655E6">
        <w:rPr>
          <w:sz w:val="22"/>
          <w:szCs w:val="22"/>
        </w:rPr>
        <w:t>7</w:t>
      </w:r>
      <w:r w:rsidR="007E3227" w:rsidRPr="00824B18">
        <w:rPr>
          <w:sz w:val="22"/>
          <w:szCs w:val="22"/>
        </w:rPr>
        <w:t>. zasedání Zastupitelstva Jihočeského kraje</w:t>
      </w:r>
    </w:p>
    <w:p w14:paraId="1CDC78BC" w14:textId="5960D01A" w:rsidR="008C6054" w:rsidRDefault="008C6054" w:rsidP="00B960BD">
      <w:pPr>
        <w:pStyle w:val="Zkladntext"/>
        <w:rPr>
          <w:sz w:val="22"/>
          <w:szCs w:val="22"/>
        </w:rPr>
      </w:pPr>
    </w:p>
    <w:p w14:paraId="19B2FDD4" w14:textId="2665CDC2" w:rsidR="008C6054" w:rsidRDefault="008C6054" w:rsidP="00B960BD">
      <w:pPr>
        <w:pStyle w:val="Zkladntext"/>
        <w:rPr>
          <w:sz w:val="22"/>
          <w:szCs w:val="22"/>
        </w:rPr>
      </w:pPr>
    </w:p>
    <w:p w14:paraId="2A936372" w14:textId="77777777" w:rsidR="008C6054" w:rsidRDefault="008C6054" w:rsidP="00B960BD">
      <w:pPr>
        <w:pStyle w:val="Zkladntext"/>
        <w:rPr>
          <w:sz w:val="22"/>
          <w:szCs w:val="22"/>
        </w:rPr>
      </w:pPr>
    </w:p>
    <w:p w14:paraId="18638570" w14:textId="77777777" w:rsidR="008C6054" w:rsidRDefault="008C6054" w:rsidP="00B960BD">
      <w:pPr>
        <w:pStyle w:val="Zkladntext"/>
        <w:rPr>
          <w:sz w:val="22"/>
          <w:szCs w:val="22"/>
        </w:rPr>
      </w:pPr>
    </w:p>
    <w:p w14:paraId="232E8B12" w14:textId="77777777" w:rsidR="008C6054" w:rsidRPr="00246D57" w:rsidRDefault="008C6054" w:rsidP="008C6054">
      <w:pPr>
        <w:pStyle w:val="Zkladntext"/>
        <w:ind w:left="-567" w:firstLine="65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Návrh programu 17</w:t>
      </w:r>
      <w:r w:rsidRPr="00246D57">
        <w:rPr>
          <w:b/>
          <w:bCs/>
          <w:sz w:val="22"/>
          <w:szCs w:val="22"/>
        </w:rPr>
        <w:t>. zasedání Zastupitelstva Jihočeského kraje</w:t>
      </w:r>
    </w:p>
    <w:p w14:paraId="4B99E96F" w14:textId="77777777" w:rsidR="008C6054" w:rsidRDefault="008C6054" w:rsidP="008C6054">
      <w:pPr>
        <w:pStyle w:val="Zkladntext"/>
        <w:pBdr>
          <w:bottom w:val="single" w:sz="4" w:space="1" w:color="auto"/>
        </w:pBdr>
        <w:ind w:left="-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dne 19. května</w:t>
      </w:r>
      <w:r w:rsidRPr="00246D57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22</w:t>
      </w:r>
    </w:p>
    <w:p w14:paraId="6A9D347E" w14:textId="77777777" w:rsidR="008C6054" w:rsidRDefault="008C6054" w:rsidP="008C6054">
      <w:pPr>
        <w:pStyle w:val="KUJKcislovany"/>
        <w:tabs>
          <w:tab w:val="clear" w:pos="360"/>
          <w:tab w:val="left" w:pos="284"/>
          <w:tab w:val="left" w:pos="708"/>
        </w:tabs>
        <w:ind w:left="0"/>
        <w:contextualSpacing/>
        <w:rPr>
          <w:rFonts w:ascii="Tahoma" w:hAnsi="Tahoma" w:cs="Tahoma"/>
          <w:szCs w:val="20"/>
          <w:highlight w:val="yellow"/>
        </w:rPr>
      </w:pPr>
    </w:p>
    <w:p w14:paraId="2BF3B891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>Zahájení</w:t>
      </w:r>
    </w:p>
    <w:p w14:paraId="3FFC50A4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Zpráva o činnosti Rady Jihočeského kraje za období od 8. 4. 2022 do 4. 5. 2022 </w:t>
      </w:r>
    </w:p>
    <w:p w14:paraId="4DAE85BC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>Zpráva o plnění usnesení Zastupitelstva Jihočeského kraje</w:t>
      </w:r>
    </w:p>
    <w:p w14:paraId="3B4D5530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Zpráva o činnosti Rady Asociace krajů </w:t>
      </w:r>
    </w:p>
    <w:p w14:paraId="20C9EEC0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Zvýšení základního kapitálu obchodní společnosti Nemocnice České Budějovice, a.s.  </w:t>
      </w:r>
    </w:p>
    <w:p w14:paraId="7DD90D32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>Zvýšení základního kapitálu obchodní společnosti Nemocnice Český Krumlov, a.s.</w:t>
      </w:r>
    </w:p>
    <w:p w14:paraId="0ADC2204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Zvýšení základního kapitálu obchodní společnosti Nemocnice Dačice, a.s. </w:t>
      </w:r>
    </w:p>
    <w:p w14:paraId="3A11A7D4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Zvýšení základního kapitálu obchodní společnosti Nemocnice Písek, a.s. </w:t>
      </w:r>
    </w:p>
    <w:p w14:paraId="52604894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Zvýšení základního kapitálu obchodní společnosti Nemocnice Prachatice, a.s. </w:t>
      </w:r>
    </w:p>
    <w:p w14:paraId="52CD4A6E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Zvýšení základního kapitálu obchodní společnosti Nemocnice Tábor, a.s. </w:t>
      </w:r>
    </w:p>
    <w:p w14:paraId="28AD30AF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Dotační program Dostupná zdravotní péče v Jihočeském kraji - schválení žadatele </w:t>
      </w:r>
    </w:p>
    <w:p w14:paraId="1731716F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Dodatek č.12 ke Smlouvě o zajištění realizace Programu zvýhodněných regionálních úvěrů pro malé podnikatele v Jihočeském kraji ve spolupráci s Národní rozvojovou bankou a.s. </w:t>
      </w:r>
    </w:p>
    <w:p w14:paraId="5ED96A37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Návrh dotace Jihočeského kraje na kofinancování akce v rámci dotačního programu </w:t>
      </w:r>
      <w:proofErr w:type="spellStart"/>
      <w:r w:rsidRPr="00185763">
        <w:rPr>
          <w:rFonts w:ascii="Tahoma" w:hAnsi="Tahoma" w:cs="Tahoma"/>
        </w:rPr>
        <w:t>MZe</w:t>
      </w:r>
      <w:proofErr w:type="spellEnd"/>
      <w:r w:rsidRPr="00185763">
        <w:rPr>
          <w:rFonts w:ascii="Tahoma" w:hAnsi="Tahoma" w:cs="Tahoma"/>
        </w:rPr>
        <w:t xml:space="preserve"> 129 403 „Podpora opatření pro zmírnění negativních dopadů sucha a nedostatku vody I“ pro rok 2022 </w:t>
      </w:r>
    </w:p>
    <w:p w14:paraId="55CCB757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Návrh na rozdělení dofinancování projektové dotace v rámci 2. kola 4. Výzvy dotačního programu „Podpora sociálních služeb v Jihočeském kraji V“ </w:t>
      </w:r>
    </w:p>
    <w:p w14:paraId="29A26C02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Dotační program na podporu narozených dětí z Jihočeského kraje – schválení žadatelů za období 29. 3. 2022 – 25. 4. 2022 </w:t>
      </w:r>
    </w:p>
    <w:p w14:paraId="571655AD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>Podání žádostí do dotačního programu Ministerstva zemědělství - 129 710 Centra odborné přípravy</w:t>
      </w:r>
    </w:p>
    <w:p w14:paraId="0EE1BC98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Žádosti o poskytnutí individuální dotace z oblasti sportu </w:t>
      </w:r>
    </w:p>
    <w:p w14:paraId="050CD888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Žádosti o změny v rámci dotačních programů Jihočeského kraje </w:t>
      </w:r>
    </w:p>
    <w:p w14:paraId="58DB8D8E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Dotační program Jihočeského kraje Neinvestiční dotace pro jednotky sborů dobrovolných hasičů obcí Jihočeského kraje, 1. výzva pro rok 2022 - výběr projektů </w:t>
      </w:r>
    </w:p>
    <w:p w14:paraId="79D26A9B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Dotační program Jihočeského kraje Environmentální vzdělávání, výchova a osvěta (EVVO), 1.výzva pro rok 2022 - výběr projektů </w:t>
      </w:r>
    </w:p>
    <w:p w14:paraId="1850BD56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Dotační program Jihočeského kraje Podpora činnosti sportovních svazů a ČUS, 1. výzva pro rok 2022 - výběr projektů </w:t>
      </w:r>
    </w:p>
    <w:p w14:paraId="6C7C5DFD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Dotační program Jihočeského kraje Podpora sportovní činnosti dětí a mládeže, výkonnostního sportu, 1. výzva pro rok 2022 - výběr projektů </w:t>
      </w:r>
    </w:p>
    <w:p w14:paraId="7A2E9344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Dotační program Jihočeského kraje Podpora školství - výběr projektů </w:t>
      </w:r>
    </w:p>
    <w:p w14:paraId="67D48851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Dotační program Jihočeského kraje Program obnovy venkova Jihočeského kraje v roce 2022 - výběr projektů </w:t>
      </w:r>
    </w:p>
    <w:p w14:paraId="5F7E8BED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Změna části usnesení č. 402/2019/ZK-25 k realizaci projektu „Kotlíkové dotace v Jihočeském kraji – Nová zelená úsporám“ </w:t>
      </w:r>
    </w:p>
    <w:p w14:paraId="14CAF0A5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Individuální dotace pro Jihočeské divadlo </w:t>
      </w:r>
    </w:p>
    <w:p w14:paraId="487EB2D9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Rozpočtové změny 10/22 </w:t>
      </w:r>
    </w:p>
    <w:p w14:paraId="3F9FFE8E" w14:textId="77777777" w:rsidR="008C6054" w:rsidRPr="00185763" w:rsidRDefault="008C6054" w:rsidP="008C6054">
      <w:pPr>
        <w:pStyle w:val="KUJKnormal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85763">
        <w:rPr>
          <w:rFonts w:ascii="Tahoma" w:hAnsi="Tahoma" w:cs="Tahoma"/>
          <w:sz w:val="20"/>
          <w:szCs w:val="20"/>
          <w:u w:val="single"/>
        </w:rPr>
        <w:t>Majetkové dispozice</w:t>
      </w:r>
    </w:p>
    <w:p w14:paraId="77F5719D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Majetkoprávní vypořádání nemovitostí s obcemi a státními organizacemi - ukončení záměru </w:t>
      </w:r>
    </w:p>
    <w:p w14:paraId="1E1480AF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Prodej pozemku v k. </w:t>
      </w:r>
      <w:proofErr w:type="spellStart"/>
      <w:r w:rsidRPr="00185763">
        <w:rPr>
          <w:rFonts w:ascii="Tahoma" w:hAnsi="Tahoma" w:cs="Tahoma"/>
        </w:rPr>
        <w:t>ú.</w:t>
      </w:r>
      <w:proofErr w:type="spellEnd"/>
      <w:r w:rsidRPr="00185763">
        <w:rPr>
          <w:rFonts w:ascii="Tahoma" w:hAnsi="Tahoma" w:cs="Tahoma"/>
        </w:rPr>
        <w:t xml:space="preserve"> Měšice u Tábora - ukončení záměru </w:t>
      </w:r>
    </w:p>
    <w:p w14:paraId="13997BBD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Prodej pozemku v k. </w:t>
      </w:r>
      <w:proofErr w:type="spellStart"/>
      <w:r w:rsidRPr="00185763">
        <w:rPr>
          <w:rFonts w:ascii="Tahoma" w:hAnsi="Tahoma" w:cs="Tahoma"/>
        </w:rPr>
        <w:t>ú.</w:t>
      </w:r>
      <w:proofErr w:type="spellEnd"/>
      <w:r w:rsidRPr="00185763">
        <w:rPr>
          <w:rFonts w:ascii="Tahoma" w:hAnsi="Tahoma" w:cs="Tahoma"/>
        </w:rPr>
        <w:t xml:space="preserve"> Těšovice u Prachatic - ukončení záměru </w:t>
      </w:r>
    </w:p>
    <w:p w14:paraId="022CC40D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Budoucí koupě rodinného domu č. p. 437 včetně pozemků v k. </w:t>
      </w:r>
      <w:proofErr w:type="spellStart"/>
      <w:r w:rsidRPr="00185763">
        <w:rPr>
          <w:rFonts w:ascii="Tahoma" w:hAnsi="Tahoma" w:cs="Tahoma"/>
        </w:rPr>
        <w:t>ú.</w:t>
      </w:r>
      <w:proofErr w:type="spellEnd"/>
      <w:r w:rsidRPr="00185763">
        <w:rPr>
          <w:rFonts w:ascii="Tahoma" w:hAnsi="Tahoma" w:cs="Tahoma"/>
        </w:rPr>
        <w:t xml:space="preserve"> Srubec v rámci stavby „Přeložka silnice II/157, obchvat Srubce“ </w:t>
      </w:r>
    </w:p>
    <w:p w14:paraId="0A69D7A8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Zrušení usnesení č.161/2018/ZK-13 a č. 284/2018/ZK-15 a záměr budoucí směny pozemků s městem Tábor </w:t>
      </w:r>
    </w:p>
    <w:p w14:paraId="1982EC9A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 xml:space="preserve">Záměr darování sýpky Měšice </w:t>
      </w:r>
    </w:p>
    <w:p w14:paraId="4EBB8CA1" w14:textId="77777777" w:rsidR="008C6054" w:rsidRPr="00185763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>Různé, diskuze</w:t>
      </w:r>
    </w:p>
    <w:p w14:paraId="62135817" w14:textId="3A5849C0" w:rsidR="00824B18" w:rsidRPr="008C6054" w:rsidRDefault="008C6054" w:rsidP="008C6054">
      <w:pPr>
        <w:pStyle w:val="KUJKcislovany"/>
        <w:numPr>
          <w:ilvl w:val="0"/>
          <w:numId w:val="1"/>
        </w:numPr>
        <w:spacing w:line="276" w:lineRule="auto"/>
        <w:ind w:left="284" w:hanging="284"/>
        <w:contextualSpacing/>
        <w:rPr>
          <w:rFonts w:ascii="Tahoma" w:hAnsi="Tahoma" w:cs="Tahoma"/>
        </w:rPr>
      </w:pPr>
      <w:r w:rsidRPr="00185763">
        <w:rPr>
          <w:rFonts w:ascii="Tahoma" w:hAnsi="Tahoma" w:cs="Tahoma"/>
        </w:rPr>
        <w:t>Závěr</w:t>
      </w:r>
    </w:p>
    <w:sectPr w:rsidR="00824B18" w:rsidRPr="008C6054" w:rsidSect="008C6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2" w:right="851" w:bottom="85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35BAC" w14:textId="77777777" w:rsidR="00577976" w:rsidRDefault="00577976">
      <w:r>
        <w:separator/>
      </w:r>
    </w:p>
  </w:endnote>
  <w:endnote w:type="continuationSeparator" w:id="0">
    <w:p w14:paraId="30F36BE5" w14:textId="77777777" w:rsidR="00577976" w:rsidRDefault="0057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A7779" w14:textId="77777777" w:rsidR="008855B4" w:rsidRDefault="008855B4">
    <w:pPr>
      <w:pStyle w:val="Zpat"/>
    </w:pPr>
  </w:p>
  <w:p w14:paraId="6F961C7E" w14:textId="77777777" w:rsidR="008855B4" w:rsidRDefault="008855B4"/>
  <w:p w14:paraId="6CD00F2C" w14:textId="77777777" w:rsidR="008855B4" w:rsidRDefault="008855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513928"/>
      <w:docPartObj>
        <w:docPartGallery w:val="Page Numbers (Bottom of Page)"/>
        <w:docPartUnique/>
      </w:docPartObj>
    </w:sdtPr>
    <w:sdtEndPr/>
    <w:sdtContent>
      <w:sdt>
        <w:sdtPr>
          <w:id w:val="79079141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497503284"/>
              <w:docPartObj>
                <w:docPartGallery w:val="Page Numbers (Top of Page)"/>
                <w:docPartUnique/>
              </w:docPartObj>
            </w:sdtPr>
            <w:sdtEndPr/>
            <w:sdtContent>
              <w:p w14:paraId="1370965D" w14:textId="77777777" w:rsidR="008855B4" w:rsidRDefault="008855B4" w:rsidP="00577919">
                <w:pPr>
                  <w:pStyle w:val="Zpat"/>
                  <w:jc w:val="right"/>
                </w:pPr>
              </w:p>
              <w:p w14:paraId="61451E7D" w14:textId="77777777" w:rsidR="008855B4" w:rsidRDefault="008855B4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14:paraId="33AF7DCC" w14:textId="77777777" w:rsidR="008855B4" w:rsidRPr="00F243E5" w:rsidRDefault="008855B4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Pr="00F243E5">
                  <w:t xml:space="preserve">Stránka </w:t>
                </w:r>
                <w:r w:rsidRPr="00F243E5">
                  <w:rPr>
                    <w:b/>
                    <w:bCs/>
                  </w:rPr>
                  <w:fldChar w:fldCharType="begin"/>
                </w:r>
                <w:r w:rsidRPr="00F243E5">
                  <w:rPr>
                    <w:b/>
                    <w:bCs/>
                  </w:rPr>
                  <w:instrText>PAGE</w:instrText>
                </w:r>
                <w:r w:rsidRPr="00F243E5">
                  <w:rPr>
                    <w:b/>
                    <w:bCs/>
                  </w:rPr>
                  <w:fldChar w:fldCharType="separate"/>
                </w:r>
                <w:r w:rsidR="004F7938">
                  <w:rPr>
                    <w:b/>
                    <w:bCs/>
                    <w:noProof/>
                  </w:rPr>
                  <w:t>2</w:t>
                </w:r>
                <w:r w:rsidRPr="00F243E5">
                  <w:rPr>
                    <w:b/>
                    <w:bCs/>
                  </w:rPr>
                  <w:fldChar w:fldCharType="end"/>
                </w:r>
                <w:r w:rsidRPr="00F243E5">
                  <w:t xml:space="preserve"> z </w:t>
                </w:r>
                <w:r w:rsidRPr="00F243E5">
                  <w:rPr>
                    <w:b/>
                    <w:bCs/>
                  </w:rPr>
                  <w:fldChar w:fldCharType="begin"/>
                </w:r>
                <w:r w:rsidRPr="00F243E5">
                  <w:rPr>
                    <w:b/>
                    <w:bCs/>
                  </w:rPr>
                  <w:instrText>NUMPAGES</w:instrText>
                </w:r>
                <w:r w:rsidRPr="00F243E5">
                  <w:rPr>
                    <w:b/>
                    <w:bCs/>
                  </w:rPr>
                  <w:fldChar w:fldCharType="separate"/>
                </w:r>
                <w:r w:rsidR="004F7938">
                  <w:rPr>
                    <w:b/>
                    <w:bCs/>
                    <w:noProof/>
                  </w:rPr>
                  <w:t>2</w:t>
                </w:r>
                <w:r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14:paraId="6E79D386" w14:textId="77777777" w:rsidR="008855B4" w:rsidRDefault="00577976">
        <w:pPr>
          <w:pStyle w:val="Zpat"/>
          <w:jc w:val="center"/>
        </w:pPr>
      </w:p>
    </w:sdtContent>
  </w:sdt>
  <w:p w14:paraId="52B4A268" w14:textId="77777777" w:rsidR="008855B4" w:rsidRDefault="008855B4">
    <w:pPr>
      <w:pStyle w:val="Zpat"/>
      <w:tabs>
        <w:tab w:val="left" w:pos="1418"/>
        <w:tab w:val="left" w:pos="2835"/>
      </w:tabs>
      <w:spacing w:line="160" w:lineRule="exact"/>
      <w:ind w:right="360"/>
    </w:pPr>
  </w:p>
  <w:p w14:paraId="76C74AD1" w14:textId="77777777" w:rsidR="008855B4" w:rsidRDefault="008855B4"/>
  <w:p w14:paraId="568E285D" w14:textId="77777777" w:rsidR="008855B4" w:rsidRDefault="008855B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FD971" w14:textId="77777777" w:rsidR="008855B4" w:rsidRDefault="008855B4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identifikátor DS: kdib3rr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386 720 111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IČO: 70890650</w:t>
    </w:r>
  </w:p>
  <w:p w14:paraId="7445A860" w14:textId="77777777" w:rsidR="008855B4" w:rsidRDefault="008855B4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14:paraId="2F597378" w14:textId="77777777" w:rsidR="008855B4" w:rsidRPr="00577919" w:rsidRDefault="008855B4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AD4FA" w14:textId="77777777" w:rsidR="00577976" w:rsidRDefault="00577976">
      <w:r>
        <w:separator/>
      </w:r>
    </w:p>
  </w:footnote>
  <w:footnote w:type="continuationSeparator" w:id="0">
    <w:p w14:paraId="61C5E771" w14:textId="77777777" w:rsidR="00577976" w:rsidRDefault="0057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D49CB" w14:textId="77777777" w:rsidR="008855B4" w:rsidRDefault="008855B4">
    <w:pPr>
      <w:pStyle w:val="Zhlav"/>
    </w:pPr>
  </w:p>
  <w:p w14:paraId="55049A1B" w14:textId="77777777" w:rsidR="008855B4" w:rsidRDefault="008855B4"/>
  <w:p w14:paraId="2C98E1D7" w14:textId="77777777" w:rsidR="008855B4" w:rsidRDefault="008855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DAD56" w14:textId="77777777" w:rsidR="008855B4" w:rsidRDefault="008855B4">
    <w:pPr>
      <w:pStyle w:val="Zhlav"/>
    </w:pPr>
  </w:p>
  <w:p w14:paraId="63FFBD6B" w14:textId="77777777" w:rsidR="008855B4" w:rsidRDefault="008855B4"/>
  <w:p w14:paraId="65129FCA" w14:textId="77777777" w:rsidR="008855B4" w:rsidRDefault="008855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8855B4" w14:paraId="2044025C" w14:textId="77777777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14:paraId="306DA6B1" w14:textId="77777777" w:rsidR="008855B4" w:rsidRDefault="008855B4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FB97398" wp14:editId="78944F8E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26" name="Obráze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A0AC30" w14:textId="77777777" w:rsidR="008855B4" w:rsidRPr="004A01EF" w:rsidRDefault="008855B4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 kraj</w:t>
          </w:r>
        </w:p>
        <w:p w14:paraId="23FAB01D" w14:textId="5F4D58F7" w:rsidR="008855B4" w:rsidRPr="004A01EF" w:rsidRDefault="008855B4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>
            <w:rPr>
              <w:sz w:val="24"/>
              <w:szCs w:val="24"/>
            </w:rPr>
            <w:t>MUDr. Martin Kuba</w:t>
          </w:r>
        </w:p>
        <w:p w14:paraId="634319FB" w14:textId="7BB131D3" w:rsidR="008855B4" w:rsidRPr="004A01EF" w:rsidRDefault="008855B4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 kraje</w:t>
          </w:r>
        </w:p>
        <w:p w14:paraId="20489D09" w14:textId="77777777" w:rsidR="008855B4" w:rsidRDefault="008855B4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14:paraId="1CBD167F" w14:textId="77777777" w:rsidR="008855B4" w:rsidRPr="000A2283" w:rsidRDefault="008855B4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14:paraId="1D14D0C5" w14:textId="77777777" w:rsidR="008855B4" w:rsidRDefault="008855B4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14:paraId="4299C5BF" w14:textId="77777777" w:rsidR="008855B4" w:rsidRDefault="008855B4"/>
      </w:tc>
    </w:tr>
  </w:tbl>
  <w:p w14:paraId="6C1B5252" w14:textId="77777777" w:rsidR="008855B4" w:rsidRDefault="008855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D"/>
    <w:rsid w:val="00001B5F"/>
    <w:rsid w:val="00065287"/>
    <w:rsid w:val="000A2283"/>
    <w:rsid w:val="000B7961"/>
    <w:rsid w:val="00103A80"/>
    <w:rsid w:val="00132B80"/>
    <w:rsid w:val="0013703C"/>
    <w:rsid w:val="001649D7"/>
    <w:rsid w:val="001655E6"/>
    <w:rsid w:val="001716F5"/>
    <w:rsid w:val="001C0826"/>
    <w:rsid w:val="001C278A"/>
    <w:rsid w:val="0027700E"/>
    <w:rsid w:val="0029046D"/>
    <w:rsid w:val="002C5D25"/>
    <w:rsid w:val="002E3552"/>
    <w:rsid w:val="002E7E07"/>
    <w:rsid w:val="002F7825"/>
    <w:rsid w:val="00324F78"/>
    <w:rsid w:val="00331714"/>
    <w:rsid w:val="003338C9"/>
    <w:rsid w:val="00334F27"/>
    <w:rsid w:val="0035534D"/>
    <w:rsid w:val="0035646C"/>
    <w:rsid w:val="003C3EC0"/>
    <w:rsid w:val="003F3B92"/>
    <w:rsid w:val="004107B9"/>
    <w:rsid w:val="00450DFF"/>
    <w:rsid w:val="00455AF1"/>
    <w:rsid w:val="00457D57"/>
    <w:rsid w:val="00475A4A"/>
    <w:rsid w:val="00494437"/>
    <w:rsid w:val="004A01EF"/>
    <w:rsid w:val="004D4760"/>
    <w:rsid w:val="004E3C68"/>
    <w:rsid w:val="004F7938"/>
    <w:rsid w:val="00543FF0"/>
    <w:rsid w:val="00547EDB"/>
    <w:rsid w:val="00577919"/>
    <w:rsid w:val="00577976"/>
    <w:rsid w:val="005E7B06"/>
    <w:rsid w:val="005F4AB1"/>
    <w:rsid w:val="00607C15"/>
    <w:rsid w:val="00614E6C"/>
    <w:rsid w:val="006D107A"/>
    <w:rsid w:val="006D2BEB"/>
    <w:rsid w:val="006D3BAD"/>
    <w:rsid w:val="00723997"/>
    <w:rsid w:val="00726FBA"/>
    <w:rsid w:val="0076311B"/>
    <w:rsid w:val="007648F6"/>
    <w:rsid w:val="00786C19"/>
    <w:rsid w:val="00796113"/>
    <w:rsid w:val="007A360D"/>
    <w:rsid w:val="007E3227"/>
    <w:rsid w:val="00824B18"/>
    <w:rsid w:val="008733AD"/>
    <w:rsid w:val="008855B4"/>
    <w:rsid w:val="008C1817"/>
    <w:rsid w:val="008C6054"/>
    <w:rsid w:val="008E15EA"/>
    <w:rsid w:val="008F28B9"/>
    <w:rsid w:val="009221CA"/>
    <w:rsid w:val="00922E1C"/>
    <w:rsid w:val="00931406"/>
    <w:rsid w:val="009339D8"/>
    <w:rsid w:val="009419AE"/>
    <w:rsid w:val="00943813"/>
    <w:rsid w:val="00951971"/>
    <w:rsid w:val="009904D0"/>
    <w:rsid w:val="00996EBB"/>
    <w:rsid w:val="009F3D9C"/>
    <w:rsid w:val="00A206AD"/>
    <w:rsid w:val="00AD13F8"/>
    <w:rsid w:val="00B62904"/>
    <w:rsid w:val="00B960BD"/>
    <w:rsid w:val="00BA2165"/>
    <w:rsid w:val="00BB0320"/>
    <w:rsid w:val="00BF7803"/>
    <w:rsid w:val="00C35DC8"/>
    <w:rsid w:val="00C53E61"/>
    <w:rsid w:val="00CE2F89"/>
    <w:rsid w:val="00D113DC"/>
    <w:rsid w:val="00D42B55"/>
    <w:rsid w:val="00D44FBB"/>
    <w:rsid w:val="00D75622"/>
    <w:rsid w:val="00D83394"/>
    <w:rsid w:val="00DA3106"/>
    <w:rsid w:val="00DC3631"/>
    <w:rsid w:val="00DF093B"/>
    <w:rsid w:val="00E226C2"/>
    <w:rsid w:val="00E7210F"/>
    <w:rsid w:val="00E85D79"/>
    <w:rsid w:val="00EB2B6B"/>
    <w:rsid w:val="00EC5250"/>
    <w:rsid w:val="00EE4036"/>
    <w:rsid w:val="00EF1AF6"/>
    <w:rsid w:val="00EF2A0B"/>
    <w:rsid w:val="00F15697"/>
    <w:rsid w:val="00F27942"/>
    <w:rsid w:val="00F44752"/>
    <w:rsid w:val="00F534C1"/>
    <w:rsid w:val="00F9079D"/>
    <w:rsid w:val="00F932B3"/>
    <w:rsid w:val="00F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D117B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  <w:style w:type="character" w:customStyle="1" w:styleId="KUJKnormalChar">
    <w:name w:val="KUJK_normal Char"/>
    <w:link w:val="KUJKnormal"/>
    <w:uiPriority w:val="99"/>
    <w:locked/>
    <w:rsid w:val="008C6054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8C6054"/>
    <w:rPr>
      <w:rFonts w:ascii="Calibri" w:eastAsia="Calibri" w:hAnsi="Calibri" w:cs="Times New Roman"/>
      <w:sz w:val="28"/>
      <w:szCs w:val="28"/>
    </w:rPr>
  </w:style>
  <w:style w:type="paragraph" w:customStyle="1" w:styleId="KUJKcislovany">
    <w:name w:val="KUJK_cislovany"/>
    <w:basedOn w:val="KUJKnormal"/>
    <w:qFormat/>
    <w:rsid w:val="008C6054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C32B-1F5D-4F1B-AE91-FF5BEF74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OU Ponědraž</cp:lastModifiedBy>
  <cp:revision>2</cp:revision>
  <cp:lastPrinted>2022-05-09T09:14:00Z</cp:lastPrinted>
  <dcterms:created xsi:type="dcterms:W3CDTF">2022-05-10T06:55:00Z</dcterms:created>
  <dcterms:modified xsi:type="dcterms:W3CDTF">2022-05-10T06:55:00Z</dcterms:modified>
</cp:coreProperties>
</file>